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603ECB" w:rsidP="002A65DC">
            <w:r>
              <w:t xml:space="preserve">CPL </w:t>
            </w:r>
            <w:r w:rsidRPr="0034102A">
              <w:t>(A)</w:t>
            </w:r>
            <w:r>
              <w:t xml:space="preserve"> </w:t>
            </w:r>
            <w:r w:rsidR="002A65DC">
              <w:t>8</w:t>
            </w:r>
            <w:r w:rsidRPr="0034102A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055124" w:rsidRDefault="00667595" w:rsidP="002B4F30">
            <w:pPr>
              <w:pStyle w:val="Heading1"/>
              <w:outlineLvl w:val="0"/>
            </w:pPr>
            <w:r w:rsidRPr="00055124">
              <w:t>Lesson Overview</w:t>
            </w:r>
          </w:p>
          <w:p w:rsidR="00CC3900" w:rsidRPr="00771081" w:rsidRDefault="00CC3900" w:rsidP="00CC3900">
            <w:pPr>
              <w:pStyle w:val="tablebullet1"/>
            </w:pPr>
            <w:r w:rsidRPr="00055124">
              <w:t xml:space="preserve">CPL Navigation Exercise </w:t>
            </w:r>
            <w:r w:rsidR="009943B8" w:rsidRPr="009C2AA8">
              <w:t>5</w:t>
            </w:r>
            <w:r w:rsidRPr="00055124">
              <w:t xml:space="preserve"> – Navigation route: </w:t>
            </w:r>
            <w:r w:rsidRPr="00055124">
              <w:rPr>
                <w:color w:val="FF0000"/>
              </w:rPr>
              <w:t xml:space="preserve">[Enter navigation route*] </w:t>
            </w:r>
          </w:p>
          <w:p w:rsidR="00771081" w:rsidRPr="00055124" w:rsidRDefault="00771081" w:rsidP="00CC3900">
            <w:pPr>
              <w:pStyle w:val="tablebullet1"/>
            </w:pPr>
            <w:r>
              <w:t xml:space="preserve">Circuits at </w:t>
            </w:r>
            <w:r w:rsidRPr="00771081">
              <w:rPr>
                <w:color w:val="FF0000"/>
              </w:rPr>
              <w:t>[enter location]</w:t>
            </w:r>
          </w:p>
          <w:p w:rsidR="00F84BFF" w:rsidRDefault="00F84BFF" w:rsidP="00F84BFF">
            <w:pPr>
              <w:pStyle w:val="tablebullet1"/>
            </w:pPr>
            <w:r>
              <w:t xml:space="preserve">Simulated commercial exercise, including </w:t>
            </w:r>
            <w:r w:rsidR="008D1BDF">
              <w:t>simulated passenger</w:t>
            </w:r>
            <w:r>
              <w:t xml:space="preserve"> and cargo management and loading </w:t>
            </w:r>
          </w:p>
          <w:p w:rsidR="00E64291" w:rsidRPr="00055124" w:rsidRDefault="00E64291" w:rsidP="00CE4AF5">
            <w:pPr>
              <w:pStyle w:val="tablebullet1"/>
            </w:pPr>
            <w:r w:rsidRPr="00055124">
              <w:t>Critical point and point of no return calculations</w:t>
            </w:r>
            <w:r w:rsidR="00961A4C" w:rsidRPr="00055124">
              <w:t xml:space="preserve"> </w:t>
            </w:r>
          </w:p>
          <w:p w:rsidR="007779CB" w:rsidRPr="00055124" w:rsidRDefault="000B18AF" w:rsidP="00CE4AF5">
            <w:pPr>
              <w:pStyle w:val="tablebullet1"/>
            </w:pPr>
            <w:r>
              <w:t>Crosswind</w:t>
            </w:r>
            <w:r w:rsidR="00D61F8B" w:rsidRPr="00055124">
              <w:t xml:space="preserve"> take-off and landing (OCTA circuits)</w:t>
            </w:r>
          </w:p>
          <w:p w:rsidR="007779CB" w:rsidRPr="00055124" w:rsidRDefault="007779CB" w:rsidP="00CE4AF5">
            <w:pPr>
              <w:pStyle w:val="tablebullet1"/>
            </w:pPr>
            <w:r w:rsidRPr="00055124">
              <w:t>Revise best endurance, best range configurations and re-calculation of operational endurance</w:t>
            </w:r>
          </w:p>
          <w:p w:rsidR="00780561" w:rsidRPr="00055124" w:rsidRDefault="00780561" w:rsidP="00CE4AF5">
            <w:pPr>
              <w:pStyle w:val="tablebullet1"/>
            </w:pPr>
            <w:r w:rsidRPr="00055124">
              <w:t>Revise circuits at OCTA aerodrome</w:t>
            </w:r>
            <w:r w:rsidR="00501287" w:rsidRPr="00055124">
              <w:t>, missed approach and missed landing recovery</w:t>
            </w:r>
            <w:r w:rsidR="003B207B" w:rsidRPr="00055124">
              <w:t xml:space="preserve">, </w:t>
            </w:r>
            <w:r w:rsidR="00570AE6">
              <w:t xml:space="preserve">simulated </w:t>
            </w:r>
            <w:r w:rsidR="003B207B" w:rsidRPr="00055124">
              <w:t>engine failure in the circuit</w:t>
            </w:r>
            <w:r w:rsidR="00570AE6">
              <w:t xml:space="preserve"> area</w:t>
            </w:r>
          </w:p>
          <w:p w:rsidR="0099639A" w:rsidRPr="00055124" w:rsidRDefault="000B18AF" w:rsidP="00CE4AF5">
            <w:pPr>
              <w:pStyle w:val="tablebullet1"/>
            </w:pPr>
            <w:r>
              <w:t>Navigation at low level</w:t>
            </w:r>
          </w:p>
          <w:p w:rsidR="00165D85" w:rsidRPr="00055124" w:rsidRDefault="00FF4DD3" w:rsidP="00CE4AF5">
            <w:pPr>
              <w:pStyle w:val="tablebullet1"/>
            </w:pPr>
            <w:r>
              <w:t>Perform diversion procedure</w:t>
            </w:r>
          </w:p>
          <w:p w:rsidR="00600DC7" w:rsidRPr="00055124" w:rsidRDefault="00055124" w:rsidP="00CE4AF5">
            <w:pPr>
              <w:pStyle w:val="tablebullet1"/>
            </w:pPr>
            <w:r>
              <w:t>Steep</w:t>
            </w:r>
            <w:r w:rsidR="00600DC7" w:rsidRPr="00055124">
              <w:t xml:space="preserve"> turns</w:t>
            </w:r>
          </w:p>
          <w:p w:rsidR="00667595" w:rsidRDefault="00971131" w:rsidP="006E6B86">
            <w:pPr>
              <w:pStyle w:val="tablebullet1"/>
            </w:pPr>
            <w:r w:rsidRPr="00055124">
              <w:t>Practice forced landing, simulated complete engine failure</w:t>
            </w:r>
          </w:p>
          <w:p w:rsidR="00C4220F" w:rsidRPr="00567BE0" w:rsidRDefault="00C4220F" w:rsidP="00C4220F">
            <w:pPr>
              <w:pStyle w:val="tablebullet1"/>
            </w:pPr>
            <w:r w:rsidRPr="00567BE0">
              <w:t>Other abnormal situations –</w:t>
            </w:r>
            <w:r>
              <w:t xml:space="preserve">CSU </w:t>
            </w:r>
            <w:r w:rsidR="00DC61AF">
              <w:t>and</w:t>
            </w:r>
            <w:r>
              <w:t xml:space="preserve"> retractable undercarriage </w:t>
            </w:r>
          </w:p>
          <w:p w:rsidR="00C4220F" w:rsidRPr="00055124" w:rsidRDefault="00F0507A" w:rsidP="006E6B86">
            <w:pPr>
              <w:pStyle w:val="tablebullet1"/>
            </w:pPr>
            <w:r>
              <w:t>Use instrument navigation systems</w:t>
            </w:r>
          </w:p>
          <w:p w:rsidR="00BA6A3A" w:rsidRPr="00055124" w:rsidRDefault="00055124" w:rsidP="006E6B86">
            <w:pPr>
              <w:pStyle w:val="tablebullet1"/>
            </w:pPr>
            <w:r>
              <w:t>Basic i</w:t>
            </w:r>
            <w:r w:rsidR="00BA6A3A" w:rsidRPr="00055124">
              <w:t>nstrument flight full panel</w:t>
            </w:r>
            <w:r w:rsidR="00D25294" w:rsidRPr="00055124">
              <w:t>, including unusual attitude recoveries</w:t>
            </w:r>
          </w:p>
          <w:p w:rsidR="00667595" w:rsidRDefault="004E5F25" w:rsidP="007546D9">
            <w:pPr>
              <w:jc w:val="right"/>
            </w:pPr>
            <w:r>
              <w:rPr>
                <w:i/>
                <w:color w:val="FF0000"/>
                <w:sz w:val="16"/>
                <w:szCs w:val="16"/>
              </w:rPr>
              <w:t xml:space="preserve">*lesson plan scenario – </w:t>
            </w:r>
            <w:r w:rsidRPr="00193EE5">
              <w:rPr>
                <w:i/>
                <w:color w:val="FF0000"/>
                <w:sz w:val="16"/>
                <w:szCs w:val="16"/>
              </w:rPr>
              <w:t xml:space="preserve">OCTA– CTA – </w:t>
            </w:r>
            <w:r w:rsidR="00771081">
              <w:rPr>
                <w:i/>
                <w:color w:val="FF0000"/>
                <w:sz w:val="16"/>
                <w:szCs w:val="16"/>
              </w:rPr>
              <w:t xml:space="preserve">OCTA (circuits) </w:t>
            </w:r>
            <w:r w:rsidR="00AE35AD">
              <w:rPr>
                <w:i/>
                <w:color w:val="FF0000"/>
                <w:sz w:val="16"/>
                <w:szCs w:val="16"/>
              </w:rPr>
              <w:t xml:space="preserve">- </w:t>
            </w:r>
            <w:r w:rsidRPr="00193EE5">
              <w:rPr>
                <w:i/>
                <w:color w:val="FF0000"/>
                <w:sz w:val="16"/>
                <w:szCs w:val="16"/>
              </w:rPr>
              <w:t>OCTA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9F17AA">
              <w:t xml:space="preserve">as required </w:t>
            </w:r>
            <w:r w:rsidR="001530F0">
              <w:t xml:space="preserve"> Pre-flight</w:t>
            </w:r>
            <w:r w:rsidR="001530F0" w:rsidRPr="008462C8">
              <w:t xml:space="preserve"> Briefing: </w:t>
            </w:r>
            <w:r w:rsidR="009F17AA">
              <w:t xml:space="preserve">as required  </w:t>
            </w:r>
          </w:p>
          <w:p w:rsidR="00EE6D8A" w:rsidRPr="008462C8" w:rsidRDefault="00EE6D8A" w:rsidP="008462C8">
            <w:r w:rsidRPr="008462C8">
              <w:t>Underpinning knowledge</w:t>
            </w:r>
            <w:r w:rsidR="00527343" w:rsidRPr="008462C8">
              <w:t xml:space="preserve">: </w:t>
            </w:r>
            <w:r w:rsidR="009F17AA">
              <w:t xml:space="preserve">as required  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</w:t>
            </w:r>
          </w:p>
          <w:p w:rsidR="006C4F19" w:rsidRDefault="006C4F19" w:rsidP="00C259D4">
            <w:pPr>
              <w:pStyle w:val="tablebullet1"/>
            </w:pPr>
            <w:r w:rsidRPr="00632F56">
              <w:t xml:space="preserve">Preparation for and overview of </w:t>
            </w:r>
            <w:r>
              <w:t>exercise</w:t>
            </w:r>
          </w:p>
          <w:p w:rsidR="00C259D4" w:rsidRPr="008462C8" w:rsidRDefault="009F17AA" w:rsidP="00C259D4">
            <w:pPr>
              <w:pStyle w:val="tablebullet1"/>
            </w:pPr>
            <w:r>
              <w:t>Revision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765242" w:rsidRPr="00765242" w:rsidRDefault="00765242" w:rsidP="004D3F6F">
            <w:pPr>
              <w:pStyle w:val="tablebullet1"/>
            </w:pPr>
            <w:r>
              <w:t>Basic GNSS principles, enroute GNSS</w:t>
            </w:r>
            <w:r w:rsidR="008E31D1">
              <w:t xml:space="preserve"> navigation principles [NAV 4 (a),(b)]</w:t>
            </w:r>
            <w:r>
              <w:t xml:space="preserve"> </w:t>
            </w:r>
          </w:p>
          <w:p w:rsidR="00E33F2A" w:rsidRPr="008462C8" w:rsidRDefault="004D3F6F" w:rsidP="00C719B5">
            <w:pPr>
              <w:pStyle w:val="tablebullet1"/>
            </w:pPr>
            <w:r w:rsidRPr="00025D5F">
              <w:rPr>
                <w:szCs w:val="20"/>
              </w:rPr>
              <w:t xml:space="preserve">Tracking tolerances for radio navigation and GNSS aids, non-directional beacon (NDB), VOR, GNSS [RNE 4(a)-(d)] 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Pr="008462C8" w:rsidRDefault="009F17AA" w:rsidP="00C259D4">
            <w:pPr>
              <w:pStyle w:val="tablebullet1"/>
            </w:pPr>
            <w:r>
              <w:t>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lastRenderedPageBreak/>
              <w:t>Pre-flight briefing</w:t>
            </w:r>
          </w:p>
          <w:p w:rsidR="000A2528" w:rsidRDefault="000A2528" w:rsidP="000A2528">
            <w:pPr>
              <w:pStyle w:val="tablebullet1"/>
            </w:pPr>
            <w:r>
              <w:t>Review flight sequences, what to expect, see &amp; do</w:t>
            </w:r>
          </w:p>
          <w:p w:rsidR="000A2528" w:rsidRDefault="000A2528" w:rsidP="000A2528">
            <w:pPr>
              <w:pStyle w:val="tablebullet1"/>
            </w:pPr>
            <w:r>
              <w:t>Check essential knowledge</w:t>
            </w:r>
          </w:p>
          <w:p w:rsidR="000A2528" w:rsidRDefault="000A2528" w:rsidP="000A2528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0A2528" w:rsidP="000A2528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9D2BEF" w:rsidP="006F5D2A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645"/>
        <w:gridCol w:w="64"/>
        <w:gridCol w:w="8362"/>
        <w:gridCol w:w="427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5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26668">
            <w:r w:rsidRPr="006E6B86">
              <w:t>Suggested f</w:t>
            </w:r>
            <w:r w:rsidR="005E32A2" w:rsidRPr="006E6B86">
              <w:t>light time</w:t>
            </w:r>
            <w:r w:rsidR="004E5443">
              <w:t>:</w:t>
            </w:r>
            <w:r w:rsidR="00626668">
              <w:t xml:space="preserve"> 3</w:t>
            </w:r>
            <w:r w:rsidR="005E32A2" w:rsidRPr="006E6B86">
              <w:t>.0 hour</w:t>
            </w:r>
            <w:r w:rsidR="00626668">
              <w:t>s</w:t>
            </w:r>
            <w:r w:rsidR="005E32A2" w:rsidRPr="006E6B86">
              <w:t xml:space="preserve"> dual</w:t>
            </w:r>
            <w:r w:rsidR="00626668">
              <w:t xml:space="preserve"> (0.3 IF)</w:t>
            </w:r>
          </w:p>
        </w:tc>
      </w:tr>
      <w:tr w:rsidR="00121F4A" w:rsidRPr="006E6B86" w:rsidTr="006F61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64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426" w:type="dxa"/>
            <w:gridSpan w:val="2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6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6F61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64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426" w:type="dxa"/>
            <w:gridSpan w:val="2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7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4758EC" w:rsidRPr="006E6B86" w:rsidTr="006F6112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4758EC" w:rsidRDefault="004758EC" w:rsidP="004758EC">
            <w:pPr>
              <w:pStyle w:val="Elementcode"/>
            </w:pPr>
            <w:r>
              <w:t>NAV.1</w:t>
            </w:r>
          </w:p>
        </w:tc>
        <w:tc>
          <w:tcPr>
            <w:tcW w:w="8426" w:type="dxa"/>
            <w:gridSpan w:val="2"/>
            <w:tcBorders>
              <w:left w:val="nil"/>
            </w:tcBorders>
          </w:tcPr>
          <w:p w:rsidR="004758EC" w:rsidRPr="00946041" w:rsidRDefault="004758EC" w:rsidP="003B15BC">
            <w:pPr>
              <w:pStyle w:val="Heading3"/>
              <w:outlineLvl w:val="2"/>
            </w:pPr>
            <w:r w:rsidRPr="00CC4ABD">
              <w:t>Prepare documents and flight plan</w:t>
            </w:r>
            <w:r w:rsidRPr="00AF5BDC">
              <w:tab/>
            </w:r>
          </w:p>
        </w:tc>
        <w:tc>
          <w:tcPr>
            <w:tcW w:w="427" w:type="dxa"/>
            <w:shd w:val="clear" w:color="auto" w:fill="F2F2F2" w:themeFill="background1" w:themeFillShade="F2"/>
          </w:tcPr>
          <w:p w:rsidR="004758EC" w:rsidRDefault="004758EC" w:rsidP="003B15BC">
            <w:pPr>
              <w:pStyle w:val="Standardrequired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4758EC" w:rsidRPr="006E6B86" w:rsidRDefault="004758EC" w:rsidP="003B15BC"/>
        </w:tc>
      </w:tr>
      <w:tr w:rsidR="00EE7D8D" w:rsidRPr="00C05437" w:rsidTr="006F6112">
        <w:trPr>
          <w:trHeight w:val="227"/>
        </w:trPr>
        <w:tc>
          <w:tcPr>
            <w:tcW w:w="645" w:type="dxa"/>
          </w:tcPr>
          <w:p w:rsidR="00EE7D8D" w:rsidRPr="00C05437" w:rsidRDefault="00EE7D8D" w:rsidP="00EE7D8D">
            <w:pPr>
              <w:pStyle w:val="List-element"/>
              <w:numPr>
                <w:ilvl w:val="1"/>
                <w:numId w:val="11"/>
              </w:numPr>
            </w:pPr>
          </w:p>
        </w:tc>
        <w:tc>
          <w:tcPr>
            <w:tcW w:w="8426" w:type="dxa"/>
            <w:gridSpan w:val="2"/>
          </w:tcPr>
          <w:p w:rsidR="00EE7D8D" w:rsidRPr="001D0F1E" w:rsidRDefault="00EE7D8D" w:rsidP="003B15BC">
            <w:pPr>
              <w:pStyle w:val="Performancecriteriatext"/>
            </w:pPr>
            <w:r>
              <w:t>calculate  and document critical point (CP) and point of no return (PNR) locations</w:t>
            </w:r>
          </w:p>
        </w:tc>
        <w:tc>
          <w:tcPr>
            <w:tcW w:w="427" w:type="dxa"/>
            <w:shd w:val="clear" w:color="auto" w:fill="F2F2F2" w:themeFill="background1" w:themeFillShade="F2"/>
          </w:tcPr>
          <w:p w:rsidR="00EE7D8D" w:rsidRPr="00C05437" w:rsidRDefault="00EE7D8D" w:rsidP="003B15BC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E7D8D" w:rsidRPr="00C05437" w:rsidRDefault="00EE7D8D" w:rsidP="003B15BC">
            <w:pPr>
              <w:rPr>
                <w:sz w:val="16"/>
                <w:szCs w:val="16"/>
              </w:rPr>
            </w:pPr>
          </w:p>
        </w:tc>
      </w:tr>
      <w:tr w:rsidR="004758EC" w:rsidRPr="006E6B86" w:rsidTr="006F6112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4758EC" w:rsidRDefault="004758EC" w:rsidP="000F445B">
            <w:pPr>
              <w:pStyle w:val="Elementcode"/>
            </w:pPr>
            <w:r>
              <w:t>A2.3</w:t>
            </w:r>
          </w:p>
        </w:tc>
        <w:tc>
          <w:tcPr>
            <w:tcW w:w="8426" w:type="dxa"/>
            <w:gridSpan w:val="2"/>
            <w:tcBorders>
              <w:left w:val="nil"/>
            </w:tcBorders>
          </w:tcPr>
          <w:p w:rsidR="004758EC" w:rsidRPr="00946041" w:rsidRDefault="004758EC" w:rsidP="003B15BC">
            <w:pPr>
              <w:pStyle w:val="Heading3"/>
              <w:outlineLvl w:val="2"/>
            </w:pPr>
            <w:r w:rsidRPr="0058039A">
              <w:t>Take off aeroplane</w:t>
            </w:r>
            <w:r>
              <w:t xml:space="preserve"> in a crosswind</w:t>
            </w:r>
          </w:p>
        </w:tc>
        <w:tc>
          <w:tcPr>
            <w:tcW w:w="427" w:type="dxa"/>
            <w:shd w:val="clear" w:color="auto" w:fill="F2F2F2" w:themeFill="background1" w:themeFillShade="F2"/>
          </w:tcPr>
          <w:p w:rsidR="004758EC" w:rsidRPr="006E6B86" w:rsidRDefault="004758EC" w:rsidP="003B15BC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4758EC" w:rsidRPr="006E6B86" w:rsidRDefault="004758EC" w:rsidP="003B15BC"/>
        </w:tc>
      </w:tr>
      <w:tr w:rsidR="004758EC" w:rsidRPr="006E6B86" w:rsidTr="006F6112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4758EC" w:rsidRDefault="004758EC" w:rsidP="002824B5">
            <w:pPr>
              <w:pStyle w:val="Elementcode"/>
            </w:pPr>
            <w:r>
              <w:t>C4.2</w:t>
            </w:r>
          </w:p>
        </w:tc>
        <w:tc>
          <w:tcPr>
            <w:tcW w:w="8426" w:type="dxa"/>
            <w:gridSpan w:val="2"/>
            <w:tcBorders>
              <w:left w:val="nil"/>
            </w:tcBorders>
          </w:tcPr>
          <w:p w:rsidR="004758EC" w:rsidRDefault="004758EC" w:rsidP="002824B5">
            <w:pPr>
              <w:pStyle w:val="Heading3"/>
              <w:outlineLvl w:val="2"/>
            </w:pPr>
            <w:r>
              <w:t>Manage fuel system</w:t>
            </w:r>
          </w:p>
          <w:p w:rsidR="004758EC" w:rsidRPr="002824B5" w:rsidRDefault="004758EC" w:rsidP="002824B5">
            <w:pPr>
              <w:pStyle w:val="Performancecriteriatex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Configure for best range performance and best endurance performance, calculate revised endurance for each</w:t>
            </w:r>
          </w:p>
        </w:tc>
        <w:tc>
          <w:tcPr>
            <w:tcW w:w="427" w:type="dxa"/>
            <w:shd w:val="clear" w:color="auto" w:fill="F2F2F2" w:themeFill="background1" w:themeFillShade="F2"/>
          </w:tcPr>
          <w:p w:rsidR="004758EC" w:rsidRPr="006E6B86" w:rsidRDefault="004758EC" w:rsidP="00FD7FC5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4758EC" w:rsidRPr="006E6B86" w:rsidRDefault="004758EC" w:rsidP="006E6B86"/>
        </w:tc>
      </w:tr>
      <w:tr w:rsidR="00511FB5" w:rsidRPr="006E6B86" w:rsidTr="006F6112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511FB5" w:rsidRDefault="00511FB5" w:rsidP="00511FB5">
            <w:pPr>
              <w:pStyle w:val="Elementcode"/>
            </w:pPr>
            <w:r>
              <w:t>NAV.5</w:t>
            </w:r>
          </w:p>
        </w:tc>
        <w:tc>
          <w:tcPr>
            <w:tcW w:w="8426" w:type="dxa"/>
            <w:gridSpan w:val="2"/>
            <w:tcBorders>
              <w:left w:val="nil"/>
            </w:tcBorders>
          </w:tcPr>
          <w:p w:rsidR="00511FB5" w:rsidRPr="00946041" w:rsidRDefault="00511FB5" w:rsidP="003B15BC">
            <w:pPr>
              <w:pStyle w:val="Heading3"/>
              <w:outlineLvl w:val="2"/>
            </w:pPr>
            <w:r w:rsidRPr="00F0005F">
              <w:t>Navigate at low level and in reduced visibility</w:t>
            </w:r>
            <w:r w:rsidRPr="00AF5BDC">
              <w:tab/>
            </w:r>
          </w:p>
        </w:tc>
        <w:tc>
          <w:tcPr>
            <w:tcW w:w="427" w:type="dxa"/>
            <w:shd w:val="clear" w:color="auto" w:fill="F2F2F2" w:themeFill="background1" w:themeFillShade="F2"/>
          </w:tcPr>
          <w:p w:rsidR="00511FB5" w:rsidRDefault="00511FB5" w:rsidP="003B15BC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11FB5" w:rsidRPr="006E6B86" w:rsidRDefault="00511FB5" w:rsidP="003B15BC"/>
        </w:tc>
      </w:tr>
      <w:tr w:rsidR="00511FB5" w:rsidRPr="006E6B86" w:rsidTr="006F6112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511FB5" w:rsidRDefault="00511FB5" w:rsidP="00511FB5">
            <w:pPr>
              <w:pStyle w:val="Elementcode"/>
            </w:pPr>
            <w:r>
              <w:t>NAV.7</w:t>
            </w:r>
          </w:p>
        </w:tc>
        <w:tc>
          <w:tcPr>
            <w:tcW w:w="8426" w:type="dxa"/>
            <w:gridSpan w:val="2"/>
            <w:tcBorders>
              <w:left w:val="nil"/>
            </w:tcBorders>
          </w:tcPr>
          <w:p w:rsidR="00511FB5" w:rsidRPr="00946041" w:rsidRDefault="00511FB5" w:rsidP="003B15BC">
            <w:pPr>
              <w:pStyle w:val="Heading3"/>
              <w:outlineLvl w:val="2"/>
            </w:pPr>
            <w:r w:rsidRPr="00212F4F">
              <w:t>Perform diversion procedure</w:t>
            </w:r>
            <w:r w:rsidRPr="00AF5BDC">
              <w:tab/>
            </w:r>
          </w:p>
        </w:tc>
        <w:tc>
          <w:tcPr>
            <w:tcW w:w="427" w:type="dxa"/>
            <w:shd w:val="clear" w:color="auto" w:fill="F2F2F2" w:themeFill="background1" w:themeFillShade="F2"/>
          </w:tcPr>
          <w:p w:rsidR="00511FB5" w:rsidRDefault="00511FB5" w:rsidP="003B15BC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11FB5" w:rsidRPr="006E6B86" w:rsidRDefault="00511FB5" w:rsidP="003B15BC"/>
        </w:tc>
      </w:tr>
      <w:tr w:rsidR="004119D4" w:rsidRPr="006E6B86" w:rsidTr="006F6112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4119D4" w:rsidRDefault="004119D4" w:rsidP="004119D4">
            <w:pPr>
              <w:pStyle w:val="Elementcode"/>
            </w:pPr>
            <w:r>
              <w:t>NAV.8</w:t>
            </w:r>
          </w:p>
        </w:tc>
        <w:tc>
          <w:tcPr>
            <w:tcW w:w="8426" w:type="dxa"/>
            <w:gridSpan w:val="2"/>
            <w:tcBorders>
              <w:left w:val="nil"/>
            </w:tcBorders>
          </w:tcPr>
          <w:p w:rsidR="004119D4" w:rsidRPr="00946041" w:rsidRDefault="004119D4" w:rsidP="008E24EB">
            <w:pPr>
              <w:pStyle w:val="Heading3"/>
              <w:outlineLvl w:val="2"/>
            </w:pPr>
            <w:r>
              <w:t>Use instrument navigation systems</w:t>
            </w:r>
            <w:r w:rsidRPr="00AF5BDC">
              <w:tab/>
            </w:r>
          </w:p>
        </w:tc>
        <w:tc>
          <w:tcPr>
            <w:tcW w:w="427" w:type="dxa"/>
            <w:shd w:val="clear" w:color="auto" w:fill="F2F2F2" w:themeFill="background1" w:themeFillShade="F2"/>
          </w:tcPr>
          <w:p w:rsidR="004119D4" w:rsidRDefault="004119D4" w:rsidP="003B15BC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4119D4" w:rsidRPr="006E6B86" w:rsidRDefault="004119D4" w:rsidP="003B15BC"/>
        </w:tc>
      </w:tr>
      <w:tr w:rsidR="004119D4" w:rsidRPr="006E6B86" w:rsidTr="006F6112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4119D4" w:rsidRDefault="004119D4" w:rsidP="008E24EB">
            <w:pPr>
              <w:pStyle w:val="Elementcode"/>
            </w:pPr>
            <w:r>
              <w:t>RNE.1</w:t>
            </w:r>
          </w:p>
        </w:tc>
        <w:tc>
          <w:tcPr>
            <w:tcW w:w="8426" w:type="dxa"/>
            <w:gridSpan w:val="2"/>
            <w:tcBorders>
              <w:left w:val="nil"/>
            </w:tcBorders>
          </w:tcPr>
          <w:p w:rsidR="004119D4" w:rsidRPr="00946041" w:rsidRDefault="004119D4" w:rsidP="008E24EB">
            <w:pPr>
              <w:pStyle w:val="Heading3"/>
              <w:outlineLvl w:val="2"/>
            </w:pPr>
            <w:r>
              <w:t>Operate and monitor radio navigation aids and systems</w:t>
            </w:r>
            <w:r w:rsidRPr="00AF5BDC">
              <w:tab/>
            </w:r>
          </w:p>
        </w:tc>
        <w:tc>
          <w:tcPr>
            <w:tcW w:w="427" w:type="dxa"/>
            <w:shd w:val="clear" w:color="auto" w:fill="F2F2F2" w:themeFill="background1" w:themeFillShade="F2"/>
          </w:tcPr>
          <w:p w:rsidR="004119D4" w:rsidRDefault="004119D4" w:rsidP="003B15BC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4119D4" w:rsidRPr="006E6B86" w:rsidRDefault="004119D4" w:rsidP="003B15BC"/>
        </w:tc>
      </w:tr>
      <w:tr w:rsidR="00574B06" w:rsidRPr="006E6B86" w:rsidTr="006F6112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574B06" w:rsidRDefault="00574B06" w:rsidP="008013A0">
            <w:pPr>
              <w:pStyle w:val="Elementcode"/>
            </w:pPr>
            <w:r>
              <w:t>RNE.2</w:t>
            </w:r>
          </w:p>
        </w:tc>
        <w:tc>
          <w:tcPr>
            <w:tcW w:w="8426" w:type="dxa"/>
            <w:gridSpan w:val="2"/>
            <w:tcBorders>
              <w:left w:val="nil"/>
            </w:tcBorders>
          </w:tcPr>
          <w:p w:rsidR="00574B06" w:rsidRPr="00946041" w:rsidRDefault="0059680C" w:rsidP="008013A0">
            <w:pPr>
              <w:pStyle w:val="Heading3"/>
              <w:outlineLvl w:val="2"/>
            </w:pPr>
            <w:r>
              <w:t>Navigate the aircraft using navigation aids and systems</w:t>
            </w:r>
            <w:r w:rsidR="00574B06" w:rsidRPr="00AF5BDC">
              <w:tab/>
            </w:r>
          </w:p>
        </w:tc>
        <w:tc>
          <w:tcPr>
            <w:tcW w:w="427" w:type="dxa"/>
            <w:shd w:val="clear" w:color="auto" w:fill="F2F2F2" w:themeFill="background1" w:themeFillShade="F2"/>
          </w:tcPr>
          <w:p w:rsidR="00574B06" w:rsidRDefault="00574B06" w:rsidP="003B15BC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74B06" w:rsidRPr="006E6B86" w:rsidRDefault="00574B06" w:rsidP="003B15BC"/>
        </w:tc>
      </w:tr>
      <w:tr w:rsidR="00574B06" w:rsidRPr="006E6B86" w:rsidTr="006F6112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574B06" w:rsidRDefault="00574B06" w:rsidP="00310F6A">
            <w:pPr>
              <w:pStyle w:val="Elementcode"/>
            </w:pPr>
            <w:r>
              <w:t>A5.3</w:t>
            </w:r>
          </w:p>
        </w:tc>
        <w:tc>
          <w:tcPr>
            <w:tcW w:w="8426" w:type="dxa"/>
            <w:gridSpan w:val="2"/>
            <w:tcBorders>
              <w:left w:val="nil"/>
            </w:tcBorders>
          </w:tcPr>
          <w:p w:rsidR="00574B06" w:rsidRDefault="00574B06" w:rsidP="003B15BC">
            <w:pPr>
              <w:pStyle w:val="Heading3"/>
              <w:outlineLvl w:val="2"/>
            </w:pPr>
            <w:r>
              <w:t>Turn aeroplane steeply</w:t>
            </w:r>
          </w:p>
          <w:p w:rsidR="00574B06" w:rsidRPr="0002713E" w:rsidRDefault="00574B06" w:rsidP="0002713E">
            <w:pPr>
              <w:pStyle w:val="Performancecriteriatext"/>
              <w:rPr>
                <w:i/>
                <w:iCs/>
                <w:lang w:eastAsia="en-US"/>
              </w:rPr>
            </w:pPr>
            <w:r w:rsidRPr="0002713E">
              <w:rPr>
                <w:i/>
                <w:iCs/>
                <w:lang w:eastAsia="en-US"/>
              </w:rPr>
              <w:t>Steep level turns, steep descending turns</w:t>
            </w:r>
          </w:p>
        </w:tc>
        <w:tc>
          <w:tcPr>
            <w:tcW w:w="427" w:type="dxa"/>
            <w:shd w:val="clear" w:color="auto" w:fill="F2F2F2" w:themeFill="background1" w:themeFillShade="F2"/>
          </w:tcPr>
          <w:p w:rsidR="00574B06" w:rsidRDefault="00574B06" w:rsidP="003B15BC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74B06" w:rsidRPr="006E6B86" w:rsidRDefault="00574B06" w:rsidP="003B15BC"/>
        </w:tc>
      </w:tr>
      <w:tr w:rsidR="00574B06" w:rsidRPr="006E6B86" w:rsidTr="006F6112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574B06" w:rsidRDefault="00574B06" w:rsidP="00540681">
            <w:pPr>
              <w:pStyle w:val="Elementcode"/>
            </w:pPr>
            <w:r>
              <w:t>A6.3</w:t>
            </w:r>
          </w:p>
        </w:tc>
        <w:tc>
          <w:tcPr>
            <w:tcW w:w="8426" w:type="dxa"/>
            <w:gridSpan w:val="2"/>
            <w:tcBorders>
              <w:left w:val="nil"/>
            </w:tcBorders>
          </w:tcPr>
          <w:p w:rsidR="00574B06" w:rsidRDefault="00574B06" w:rsidP="003B15BC">
            <w:pPr>
              <w:pStyle w:val="Heading3"/>
              <w:outlineLvl w:val="2"/>
              <w:rPr>
                <w:sz w:val="16"/>
                <w:szCs w:val="16"/>
              </w:rPr>
            </w:pPr>
            <w:r w:rsidRPr="001A1D3B">
              <w:t xml:space="preserve">Perform forced landing </w:t>
            </w:r>
            <w:r w:rsidRPr="0002533C">
              <w:rPr>
                <w:sz w:val="16"/>
                <w:szCs w:val="16"/>
              </w:rPr>
              <w:t>(simulated)</w:t>
            </w:r>
          </w:p>
          <w:p w:rsidR="00574B06" w:rsidRPr="00E22056" w:rsidRDefault="00574B06" w:rsidP="00E22056">
            <w:pPr>
              <w:pStyle w:val="Performancecriteriatext"/>
              <w:rPr>
                <w:i/>
                <w:iCs/>
                <w:lang w:eastAsia="en-US"/>
              </w:rPr>
            </w:pPr>
            <w:r w:rsidRPr="00E22056">
              <w:rPr>
                <w:i/>
                <w:iCs/>
                <w:lang w:eastAsia="en-US"/>
              </w:rPr>
              <w:t>(simulated complete engine failure)</w:t>
            </w:r>
          </w:p>
        </w:tc>
        <w:tc>
          <w:tcPr>
            <w:tcW w:w="427" w:type="dxa"/>
            <w:shd w:val="clear" w:color="auto" w:fill="F2F2F2" w:themeFill="background1" w:themeFillShade="F2"/>
          </w:tcPr>
          <w:p w:rsidR="00574B06" w:rsidRDefault="00574B06" w:rsidP="003B15BC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74B06" w:rsidRPr="006E6B86" w:rsidRDefault="00574B06" w:rsidP="003B15BC"/>
        </w:tc>
      </w:tr>
      <w:tr w:rsidR="00574B06" w:rsidRPr="006E6B86" w:rsidTr="006F6112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574B06" w:rsidRDefault="00574B06" w:rsidP="008E443E">
            <w:pPr>
              <w:pStyle w:val="Elementcode"/>
            </w:pPr>
            <w:r>
              <w:t>IFF.1</w:t>
            </w:r>
          </w:p>
        </w:tc>
        <w:tc>
          <w:tcPr>
            <w:tcW w:w="8426" w:type="dxa"/>
            <w:gridSpan w:val="2"/>
            <w:tcBorders>
              <w:left w:val="nil"/>
            </w:tcBorders>
          </w:tcPr>
          <w:p w:rsidR="00574B06" w:rsidRPr="00946041" w:rsidRDefault="00574B06" w:rsidP="008E443E">
            <w:pPr>
              <w:pStyle w:val="Heading3"/>
              <w:outlineLvl w:val="2"/>
            </w:pPr>
            <w:r w:rsidRPr="00AF5BDC">
              <w:t>Determine and monitor the serviceability of fl</w:t>
            </w:r>
            <w:r>
              <w:t xml:space="preserve">ight instruments and instrument </w:t>
            </w:r>
            <w:r w:rsidRPr="00AF5BDC">
              <w:t>power sources</w:t>
            </w:r>
          </w:p>
        </w:tc>
        <w:tc>
          <w:tcPr>
            <w:tcW w:w="427" w:type="dxa"/>
            <w:shd w:val="clear" w:color="auto" w:fill="F2F2F2" w:themeFill="background1" w:themeFillShade="F2"/>
          </w:tcPr>
          <w:p w:rsidR="00574B06" w:rsidRDefault="00574B06" w:rsidP="003B15BC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74B06" w:rsidRPr="006E6B86" w:rsidRDefault="00574B06" w:rsidP="003B15BC"/>
        </w:tc>
      </w:tr>
      <w:tr w:rsidR="00574B06" w:rsidRPr="006E6B86" w:rsidTr="006F6112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574B06" w:rsidRDefault="00574B06" w:rsidP="00BB0C7E">
            <w:pPr>
              <w:pStyle w:val="Elementcode"/>
            </w:pPr>
            <w:r>
              <w:t>IFF.2</w:t>
            </w:r>
          </w:p>
        </w:tc>
        <w:tc>
          <w:tcPr>
            <w:tcW w:w="8426" w:type="dxa"/>
            <w:gridSpan w:val="2"/>
            <w:tcBorders>
              <w:left w:val="nil"/>
            </w:tcBorders>
          </w:tcPr>
          <w:p w:rsidR="00574B06" w:rsidRPr="00946041" w:rsidRDefault="00574B06" w:rsidP="003B15BC">
            <w:pPr>
              <w:pStyle w:val="Heading3"/>
              <w:outlineLvl w:val="2"/>
            </w:pPr>
            <w:r w:rsidRPr="004E7B33">
              <w:t>Perform manoeuvres using full instrument panel</w:t>
            </w:r>
            <w:r w:rsidRPr="00AF5BDC">
              <w:tab/>
            </w:r>
          </w:p>
        </w:tc>
        <w:tc>
          <w:tcPr>
            <w:tcW w:w="427" w:type="dxa"/>
            <w:shd w:val="clear" w:color="auto" w:fill="F2F2F2" w:themeFill="background1" w:themeFillShade="F2"/>
          </w:tcPr>
          <w:p w:rsidR="00574B06" w:rsidRDefault="00574B06" w:rsidP="003B15BC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74B06" w:rsidRPr="006E6B86" w:rsidRDefault="00574B06" w:rsidP="003B15BC"/>
        </w:tc>
      </w:tr>
      <w:tr w:rsidR="00574B06" w:rsidRPr="006E6B86" w:rsidTr="006F6112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574B06" w:rsidRDefault="00574B06" w:rsidP="006D6C1F">
            <w:pPr>
              <w:pStyle w:val="Elementcode"/>
            </w:pPr>
            <w:r>
              <w:t>IFF.3</w:t>
            </w:r>
          </w:p>
        </w:tc>
        <w:tc>
          <w:tcPr>
            <w:tcW w:w="8426" w:type="dxa"/>
            <w:gridSpan w:val="2"/>
            <w:tcBorders>
              <w:left w:val="nil"/>
            </w:tcBorders>
          </w:tcPr>
          <w:p w:rsidR="00574B06" w:rsidRPr="00946041" w:rsidRDefault="00574B06" w:rsidP="003B15BC">
            <w:pPr>
              <w:pStyle w:val="Heading3"/>
              <w:outlineLvl w:val="2"/>
            </w:pPr>
            <w:r w:rsidRPr="000C4F66">
              <w:t>Recover from upset situations and unusual attitudes</w:t>
            </w:r>
            <w:r w:rsidRPr="00AF5BDC">
              <w:tab/>
            </w:r>
          </w:p>
        </w:tc>
        <w:tc>
          <w:tcPr>
            <w:tcW w:w="427" w:type="dxa"/>
            <w:shd w:val="clear" w:color="auto" w:fill="F2F2F2" w:themeFill="background1" w:themeFillShade="F2"/>
          </w:tcPr>
          <w:p w:rsidR="00574B06" w:rsidRDefault="00574B06" w:rsidP="003B15BC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74B06" w:rsidRPr="006E6B86" w:rsidRDefault="00574B06" w:rsidP="003B15BC"/>
        </w:tc>
      </w:tr>
      <w:tr w:rsidR="00574B06" w:rsidRPr="006E6B86" w:rsidTr="00F93585">
        <w:trPr>
          <w:trHeight w:val="227"/>
        </w:trPr>
        <w:tc>
          <w:tcPr>
            <w:tcW w:w="709" w:type="dxa"/>
            <w:gridSpan w:val="2"/>
            <w:tcBorders>
              <w:bottom w:val="single" w:sz="4" w:space="0" w:color="auto"/>
              <w:right w:val="nil"/>
            </w:tcBorders>
          </w:tcPr>
          <w:p w:rsidR="00574B06" w:rsidRPr="009C2AA8" w:rsidRDefault="00574B06" w:rsidP="008E24EB">
            <w:pPr>
              <w:pStyle w:val="Elementcode"/>
              <w:numPr>
                <w:ilvl w:val="0"/>
                <w:numId w:val="6"/>
              </w:numPr>
            </w:pPr>
            <w:r w:rsidRPr="009C2AA8">
              <w:t>A6.5</w:t>
            </w:r>
          </w:p>
        </w:tc>
        <w:tc>
          <w:tcPr>
            <w:tcW w:w="8362" w:type="dxa"/>
            <w:tcBorders>
              <w:left w:val="nil"/>
              <w:bottom w:val="single" w:sz="4" w:space="0" w:color="auto"/>
            </w:tcBorders>
          </w:tcPr>
          <w:p w:rsidR="00574B06" w:rsidRPr="009C2AA8" w:rsidRDefault="00574B06" w:rsidP="008E24EB">
            <w:pPr>
              <w:pStyle w:val="Heading3"/>
              <w:outlineLvl w:val="2"/>
              <w:rPr>
                <w:sz w:val="16"/>
                <w:szCs w:val="16"/>
              </w:rPr>
            </w:pPr>
            <w:r w:rsidRPr="009C2AA8">
              <w:t xml:space="preserve">Manage other abnormal situations </w:t>
            </w:r>
            <w:r w:rsidRPr="009C2AA8">
              <w:rPr>
                <w:sz w:val="16"/>
                <w:szCs w:val="16"/>
              </w:rPr>
              <w:t>(simulated)</w:t>
            </w:r>
          </w:p>
          <w:p w:rsidR="00574B06" w:rsidRPr="009C2AA8" w:rsidRDefault="00574B06" w:rsidP="008E24EB">
            <w:pPr>
              <w:rPr>
                <w:lang w:eastAsia="en-US"/>
              </w:rPr>
            </w:pPr>
            <w:r w:rsidRPr="009C2AA8">
              <w:rPr>
                <w:i/>
                <w:sz w:val="16"/>
                <w:szCs w:val="16"/>
                <w:lang w:eastAsia="en-US"/>
              </w:rPr>
              <w:t>(revise CSU &amp; retractable undercarriage abnormal situations)</w:t>
            </w:r>
          </w:p>
        </w:tc>
        <w:tc>
          <w:tcPr>
            <w:tcW w:w="42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74B06" w:rsidRPr="009C2AA8" w:rsidRDefault="00574B06" w:rsidP="008E24EB">
            <w:pPr>
              <w:pStyle w:val="Standardrequired"/>
            </w:pPr>
            <w:r w:rsidRPr="009C2AA8">
              <w:t>2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B06" w:rsidRPr="006E6B86" w:rsidRDefault="00574B06" w:rsidP="008E24EB"/>
        </w:tc>
      </w:tr>
      <w:tr w:rsidR="00574B06" w:rsidRPr="008A4FF9" w:rsidTr="008A4FF9">
        <w:trPr>
          <w:trHeight w:val="227"/>
        </w:trPr>
        <w:tc>
          <w:tcPr>
            <w:tcW w:w="645" w:type="dxa"/>
            <w:tcBorders>
              <w:left w:val="nil"/>
              <w:bottom w:val="nil"/>
              <w:right w:val="nil"/>
            </w:tcBorders>
          </w:tcPr>
          <w:p w:rsidR="00574B06" w:rsidRPr="008A4FF9" w:rsidRDefault="00574B06" w:rsidP="008A4FF9"/>
        </w:tc>
        <w:tc>
          <w:tcPr>
            <w:tcW w:w="8426" w:type="dxa"/>
            <w:gridSpan w:val="2"/>
            <w:tcBorders>
              <w:left w:val="nil"/>
              <w:bottom w:val="nil"/>
              <w:right w:val="nil"/>
            </w:tcBorders>
          </w:tcPr>
          <w:p w:rsidR="00574B06" w:rsidRPr="008A4FF9" w:rsidRDefault="00574B06" w:rsidP="008A4FF9"/>
        </w:tc>
        <w:tc>
          <w:tcPr>
            <w:tcW w:w="42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4B06" w:rsidRPr="008A4FF9" w:rsidRDefault="00574B06" w:rsidP="008A4FF9"/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574B06" w:rsidRPr="008A4FF9" w:rsidRDefault="00574B06" w:rsidP="008A4FF9"/>
        </w:tc>
      </w:tr>
      <w:tr w:rsidR="00574B06" w:rsidRPr="006E6B86" w:rsidTr="008A4FF9">
        <w:trPr>
          <w:trHeight w:val="227"/>
        </w:trPr>
        <w:tc>
          <w:tcPr>
            <w:tcW w:w="645" w:type="dxa"/>
            <w:tcBorders>
              <w:top w:val="nil"/>
              <w:right w:val="nil"/>
            </w:tcBorders>
          </w:tcPr>
          <w:p w:rsidR="00574B06" w:rsidRDefault="00574B06" w:rsidP="008B687C">
            <w:pPr>
              <w:pStyle w:val="Elementcode"/>
            </w:pPr>
            <w:r>
              <w:lastRenderedPageBreak/>
              <w:t>A3.6</w:t>
            </w:r>
          </w:p>
        </w:tc>
        <w:tc>
          <w:tcPr>
            <w:tcW w:w="8426" w:type="dxa"/>
            <w:gridSpan w:val="2"/>
            <w:tcBorders>
              <w:top w:val="nil"/>
              <w:left w:val="nil"/>
            </w:tcBorders>
          </w:tcPr>
          <w:p w:rsidR="00574B06" w:rsidRPr="00946041" w:rsidRDefault="00574B06" w:rsidP="007E765F">
            <w:pPr>
              <w:pStyle w:val="Element"/>
            </w:pPr>
            <w:r>
              <w:t>Perform circuits and approaches</w:t>
            </w:r>
          </w:p>
        </w:tc>
        <w:tc>
          <w:tcPr>
            <w:tcW w:w="427" w:type="dxa"/>
            <w:tcBorders>
              <w:top w:val="nil"/>
            </w:tcBorders>
            <w:shd w:val="clear" w:color="auto" w:fill="F2F2F2" w:themeFill="background1" w:themeFillShade="F2"/>
          </w:tcPr>
          <w:p w:rsidR="00574B06" w:rsidRPr="006E6B86" w:rsidRDefault="00574B06" w:rsidP="003B15BC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574B06" w:rsidRPr="006E6B86" w:rsidRDefault="00574B06" w:rsidP="003B15BC"/>
        </w:tc>
      </w:tr>
      <w:tr w:rsidR="00574B06" w:rsidRPr="006E6B86" w:rsidTr="006F6112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574B06" w:rsidRDefault="00574B06" w:rsidP="003C336A">
            <w:pPr>
              <w:pStyle w:val="Elementcode"/>
            </w:pPr>
            <w:r>
              <w:t>A4.3</w:t>
            </w:r>
          </w:p>
        </w:tc>
        <w:tc>
          <w:tcPr>
            <w:tcW w:w="8426" w:type="dxa"/>
            <w:gridSpan w:val="2"/>
            <w:tcBorders>
              <w:left w:val="nil"/>
            </w:tcBorders>
          </w:tcPr>
          <w:p w:rsidR="00574B06" w:rsidRPr="00946041" w:rsidRDefault="00574B06" w:rsidP="003B15BC">
            <w:pPr>
              <w:pStyle w:val="Heading3"/>
              <w:outlineLvl w:val="2"/>
            </w:pPr>
            <w:r>
              <w:t>Conduct a missed approach</w:t>
            </w:r>
          </w:p>
        </w:tc>
        <w:tc>
          <w:tcPr>
            <w:tcW w:w="427" w:type="dxa"/>
            <w:shd w:val="clear" w:color="auto" w:fill="F2F2F2" w:themeFill="background1" w:themeFillShade="F2"/>
          </w:tcPr>
          <w:p w:rsidR="00574B06" w:rsidRDefault="00574B06" w:rsidP="003B15BC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74B06" w:rsidRPr="006E6B86" w:rsidRDefault="00574B06" w:rsidP="003B15BC"/>
        </w:tc>
      </w:tr>
      <w:tr w:rsidR="00574B06" w:rsidRPr="006E6B86" w:rsidTr="006F6112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574B06" w:rsidRDefault="00574B06" w:rsidP="00A64BED">
            <w:pPr>
              <w:pStyle w:val="Elementcode"/>
            </w:pPr>
            <w:r>
              <w:t>A4.4</w:t>
            </w:r>
          </w:p>
        </w:tc>
        <w:tc>
          <w:tcPr>
            <w:tcW w:w="8426" w:type="dxa"/>
            <w:gridSpan w:val="2"/>
            <w:tcBorders>
              <w:left w:val="nil"/>
            </w:tcBorders>
          </w:tcPr>
          <w:p w:rsidR="00574B06" w:rsidRPr="00946041" w:rsidRDefault="00574B06" w:rsidP="003B15BC">
            <w:pPr>
              <w:pStyle w:val="Heading3"/>
              <w:outlineLvl w:val="2"/>
            </w:pPr>
            <w:r w:rsidRPr="00F441F8">
              <w:t>Perform recovery from missed landing</w:t>
            </w:r>
          </w:p>
        </w:tc>
        <w:tc>
          <w:tcPr>
            <w:tcW w:w="427" w:type="dxa"/>
            <w:shd w:val="clear" w:color="auto" w:fill="F2F2F2" w:themeFill="background1" w:themeFillShade="F2"/>
          </w:tcPr>
          <w:p w:rsidR="00574B06" w:rsidRDefault="00574B06" w:rsidP="003B15BC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74B06" w:rsidRPr="006E6B86" w:rsidRDefault="00574B06" w:rsidP="003B15BC"/>
        </w:tc>
      </w:tr>
      <w:tr w:rsidR="00574B06" w:rsidRPr="006E6B86" w:rsidTr="006F6112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574B06" w:rsidRDefault="00574B06" w:rsidP="00F05703">
            <w:pPr>
              <w:pStyle w:val="Elementcode"/>
            </w:pPr>
            <w:r>
              <w:t>A6.2</w:t>
            </w:r>
          </w:p>
        </w:tc>
        <w:tc>
          <w:tcPr>
            <w:tcW w:w="8426" w:type="dxa"/>
            <w:gridSpan w:val="2"/>
            <w:tcBorders>
              <w:left w:val="nil"/>
            </w:tcBorders>
          </w:tcPr>
          <w:p w:rsidR="00574B06" w:rsidRPr="00946041" w:rsidRDefault="00574B06" w:rsidP="003B15BC">
            <w:pPr>
              <w:pStyle w:val="Heading3"/>
              <w:outlineLvl w:val="2"/>
            </w:pPr>
            <w:r w:rsidRPr="00DD71CF">
              <w:t xml:space="preserve">Manage engine failure in the circuit area </w:t>
            </w:r>
            <w:r w:rsidRPr="0002533C">
              <w:rPr>
                <w:sz w:val="16"/>
                <w:szCs w:val="16"/>
              </w:rPr>
              <w:t>(simulated)</w:t>
            </w:r>
          </w:p>
        </w:tc>
        <w:tc>
          <w:tcPr>
            <w:tcW w:w="427" w:type="dxa"/>
            <w:shd w:val="clear" w:color="auto" w:fill="F2F2F2" w:themeFill="background1" w:themeFillShade="F2"/>
          </w:tcPr>
          <w:p w:rsidR="00574B06" w:rsidRDefault="00574B06" w:rsidP="003B15BC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74B06" w:rsidRPr="006E6B86" w:rsidRDefault="00574B06" w:rsidP="003B15BC"/>
        </w:tc>
      </w:tr>
      <w:tr w:rsidR="00574B06" w:rsidRPr="006E6B86" w:rsidTr="006F6112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574B06" w:rsidRDefault="00574B06" w:rsidP="003B15BC">
            <w:pPr>
              <w:pStyle w:val="Elementcode"/>
            </w:pPr>
            <w:r>
              <w:t>A4.2</w:t>
            </w:r>
          </w:p>
        </w:tc>
        <w:tc>
          <w:tcPr>
            <w:tcW w:w="8426" w:type="dxa"/>
            <w:gridSpan w:val="2"/>
            <w:tcBorders>
              <w:left w:val="nil"/>
            </w:tcBorders>
          </w:tcPr>
          <w:p w:rsidR="00574B06" w:rsidRPr="00946041" w:rsidRDefault="00574B06" w:rsidP="003B15BC">
            <w:pPr>
              <w:pStyle w:val="Heading3"/>
              <w:outlineLvl w:val="2"/>
            </w:pPr>
            <w:r>
              <w:t>Land aeroplane in a crosswind</w:t>
            </w:r>
          </w:p>
        </w:tc>
        <w:tc>
          <w:tcPr>
            <w:tcW w:w="427" w:type="dxa"/>
            <w:shd w:val="clear" w:color="auto" w:fill="F2F2F2" w:themeFill="background1" w:themeFillShade="F2"/>
          </w:tcPr>
          <w:p w:rsidR="00574B06" w:rsidRDefault="00574B06" w:rsidP="003B15BC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74B06" w:rsidRPr="006E6B86" w:rsidRDefault="00574B06" w:rsidP="003B15BC"/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9E6D94" w:rsidRPr="006E6B86" w:rsidRDefault="009E6D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A55760" w:rsidRDefault="00A55760" w:rsidP="006E6B86"/>
    <w:p w:rsidR="00090FE1" w:rsidRPr="006E6B86" w:rsidRDefault="00090FE1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55760" w:rsidRDefault="00A55760" w:rsidP="006E6B86"/>
    <w:p w:rsidR="00A55760" w:rsidRDefault="00A55760" w:rsidP="00A55760">
      <w:r>
        <w:br w:type="page"/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A557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</w:tcPr>
          <w:p w:rsidR="00E0475E" w:rsidRPr="006E6B86" w:rsidRDefault="00E0475E" w:rsidP="006E6B86">
            <w:r w:rsidRPr="006E6B86">
              <w:lastRenderedPageBreak/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A55760">
        <w:trPr>
          <w:trHeight w:val="2340"/>
        </w:trPr>
        <w:tc>
          <w:tcPr>
            <w:tcW w:w="10207" w:type="dxa"/>
            <w:gridSpan w:val="3"/>
          </w:tcPr>
          <w:p w:rsidR="00E0475E" w:rsidRPr="006E6B86" w:rsidRDefault="00E0475E" w:rsidP="006E6B86"/>
        </w:tc>
      </w:tr>
      <w:tr w:rsidR="00763714" w:rsidRPr="006E6B86" w:rsidTr="00A55760">
        <w:trPr>
          <w:trHeight w:val="258"/>
        </w:trPr>
        <w:tc>
          <w:tcPr>
            <w:tcW w:w="734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>
      <w:bookmarkStart w:id="0" w:name="_GoBack"/>
      <w:bookmarkEnd w:id="0"/>
    </w:p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048" w:rsidRDefault="00BF1048" w:rsidP="00061457">
      <w:r>
        <w:separator/>
      </w:r>
    </w:p>
  </w:endnote>
  <w:endnote w:type="continuationSeparator" w:id="0">
    <w:p w:rsidR="00BF1048" w:rsidRDefault="00BF104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154" w:rsidRDefault="00FA3AC0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B44351">
      <w:t>CPL (A) 8</w:t>
    </w:r>
    <w:r>
      <w:fldChar w:fldCharType="end"/>
    </w:r>
    <w:r w:rsidR="00237154">
      <w:t xml:space="preserve"> </w:t>
    </w:r>
    <w:fldSimple w:instr=" DOCPROPERTY  Version  \* MERGEFORMAT ">
      <w:r w:rsidR="004235B2">
        <w:t>v1.0</w:t>
      </w:r>
    </w:fldSimple>
    <w:r w:rsidR="00237154">
      <w:tab/>
    </w:r>
    <w:r w:rsidR="00237154" w:rsidRPr="00200FF0">
      <w:fldChar w:fldCharType="begin"/>
    </w:r>
    <w:r w:rsidR="00237154" w:rsidRPr="00200FF0">
      <w:instrText xml:space="preserve"> DATE  \@ "MMMM yyyy" </w:instrText>
    </w:r>
    <w:r w:rsidR="00237154" w:rsidRPr="00200FF0">
      <w:fldChar w:fldCharType="separate"/>
    </w:r>
    <w:r>
      <w:rPr>
        <w:noProof/>
      </w:rPr>
      <w:t>October 2016</w:t>
    </w:r>
    <w:r w:rsidR="00237154" w:rsidRPr="00200FF0">
      <w:fldChar w:fldCharType="end"/>
    </w:r>
    <w:r w:rsidR="00237154">
      <w:tab/>
      <w:t xml:space="preserve">Page </w:t>
    </w:r>
    <w:r w:rsidR="00237154">
      <w:fldChar w:fldCharType="begin"/>
    </w:r>
    <w:r w:rsidR="00237154">
      <w:instrText xml:space="preserve"> PAGE </w:instrText>
    </w:r>
    <w:r w:rsidR="00237154">
      <w:fldChar w:fldCharType="separate"/>
    </w:r>
    <w:r>
      <w:rPr>
        <w:noProof/>
      </w:rPr>
      <w:t>4</w:t>
    </w:r>
    <w:r w:rsidR="00237154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98B" w:rsidRPr="00AB198B" w:rsidRDefault="00FA3AC0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B44351">
      <w:t>CPL (A) 8</w:t>
    </w:r>
    <w:r>
      <w:fldChar w:fldCharType="end"/>
    </w:r>
    <w:r w:rsidR="00462D42">
      <w:t xml:space="preserve"> </w:t>
    </w:r>
    <w:r>
      <w:fldChar w:fldCharType="begin"/>
    </w:r>
    <w:r>
      <w:instrText xml:space="preserve"> DOCPROPERTY  Version  \* MERGEFORMAT </w:instrText>
    </w:r>
    <w:r>
      <w:fldChar w:fldCharType="separate"/>
    </w:r>
    <w:r w:rsidR="004235B2">
      <w:t>v1.0</w:t>
    </w:r>
    <w:r>
      <w:fldChar w:fldCharType="end"/>
    </w:r>
    <w:r w:rsidR="00AB198B">
      <w:tab/>
    </w:r>
    <w:r w:rsidR="00462D42" w:rsidRPr="00200FF0">
      <w:fldChar w:fldCharType="begin"/>
    </w:r>
    <w:r w:rsidR="00462D42" w:rsidRPr="00200FF0">
      <w:instrText xml:space="preserve"> DATE  \@ "MMMM yyyy" </w:instrText>
    </w:r>
    <w:r w:rsidR="00462D42" w:rsidRPr="00200FF0">
      <w:fldChar w:fldCharType="separate"/>
    </w:r>
    <w:r>
      <w:rPr>
        <w:noProof/>
      </w:rPr>
      <w:t>October 2016</w:t>
    </w:r>
    <w:r w:rsidR="00462D42" w:rsidRPr="00200FF0">
      <w:fldChar w:fldCharType="end"/>
    </w:r>
    <w:r w:rsidR="00AB198B">
      <w:tab/>
    </w:r>
    <w:r w:rsidR="00682F97">
      <w:tab/>
    </w:r>
    <w:r w:rsidR="00AB198B">
      <w:t xml:space="preserve">Page </w:t>
    </w:r>
    <w:r w:rsidR="00AB198B">
      <w:fldChar w:fldCharType="begin"/>
    </w:r>
    <w:r w:rsidR="00AB198B">
      <w:instrText xml:space="preserve"> PAGE </w:instrText>
    </w:r>
    <w:r w:rsidR="00AB198B">
      <w:fldChar w:fldCharType="separate"/>
    </w:r>
    <w:r>
      <w:rPr>
        <w:noProof/>
      </w:rPr>
      <w:t>1</w:t>
    </w:r>
    <w:r w:rsidR="00AB198B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048" w:rsidRDefault="00BF1048" w:rsidP="00061457">
      <w:r>
        <w:separator/>
      </w:r>
    </w:p>
  </w:footnote>
  <w:footnote w:type="continuationSeparator" w:id="0">
    <w:p w:rsidR="00BF1048" w:rsidRDefault="00BF104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457" w:rsidRDefault="00061457" w:rsidP="00682F97">
    <w:pPr>
      <w:pStyle w:val="Syllabuslessonplan"/>
    </w:pPr>
    <w:r>
      <w:t>LESSON PLAN</w:t>
    </w:r>
    <w:r w:rsidR="00DC7EAC">
      <w:t xml:space="preserve"> and </w:t>
    </w:r>
    <w:r w:rsidR="00AD0ACB">
      <w:t xml:space="preserve">TRAINING </w:t>
    </w:r>
    <w:r w:rsidR="00DC7EAC">
      <w:t>Record</w:t>
    </w:r>
  </w:p>
  <w:p w:rsidR="00061457" w:rsidRDefault="00FA3AC0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B44351">
      <w:t>CPL (A) 8</w:t>
    </w:r>
    <w:r>
      <w:fldChar w:fldCharType="end"/>
    </w:r>
    <w:r w:rsidR="00AE0B99">
      <w:t xml:space="preserve">: </w:t>
    </w:r>
    <w:r w:rsidR="00AE0B99">
      <w:fldChar w:fldCharType="begin"/>
    </w:r>
    <w:r w:rsidR="00AE0B99" w:rsidRPr="00AE0B99">
      <w:instrText xml:space="preserve"> DOCPROPERTY  "Lesson plan title"  \* MERGEFORMAT </w:instrText>
    </w:r>
    <w:r w:rsidR="00AE0B99">
      <w:fldChar w:fldCharType="separate"/>
    </w:r>
    <w:r w:rsidR="00B44351">
      <w:t>NAVIGATION EXERCISE #5</w:t>
    </w:r>
    <w:r w:rsidR="00AE0B99">
      <w:fldChar w:fldCharType="end"/>
    </w:r>
  </w:p>
  <w:p w:rsidR="00324A25" w:rsidRPr="00324A25" w:rsidRDefault="00324A25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DBE" w:rsidRPr="0042250D" w:rsidRDefault="00217DBE" w:rsidP="00217DBE"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  <w:rPr>
        <w:b/>
      </w:rPr>
    </w:pPr>
    <w:r w:rsidRPr="0042250D">
      <w:rPr>
        <w:b/>
      </w:rPr>
      <w:t>Commercial Pilot Licence – Aeroplane Category Rating</w:t>
    </w:r>
  </w:p>
  <w:p w:rsidR="00061457" w:rsidRPr="006E6B86" w:rsidRDefault="00061457" w:rsidP="006E6B86"/>
  <w:p w:rsidR="00061457" w:rsidRPr="006E6B86" w:rsidRDefault="00061457" w:rsidP="00161953">
    <w:pPr>
      <w:pStyle w:val="Syllabuslessonplan"/>
    </w:pPr>
    <w:r w:rsidRPr="006E6B86">
      <w:t>LESSON PLAN</w:t>
    </w:r>
    <w:r w:rsidR="00BF1048" w:rsidRPr="006E6B86">
      <w:t xml:space="preserve"> AND </w:t>
    </w:r>
    <w:r w:rsidR="00AD0ACB" w:rsidRPr="006E6B86">
      <w:t xml:space="preserve">TRAINING </w:t>
    </w:r>
    <w:r w:rsidR="00BF1048" w:rsidRPr="006E6B86">
      <w:t>record</w:t>
    </w:r>
  </w:p>
  <w:p w:rsidR="00061457" w:rsidRPr="006E6B86" w:rsidRDefault="00FA3AC0" w:rsidP="00161953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B44351">
      <w:t>CPL (A) 8</w:t>
    </w:r>
    <w:r>
      <w:fldChar w:fldCharType="end"/>
    </w:r>
    <w:r w:rsidR="00462D42" w:rsidRPr="006E6B86">
      <w:t xml:space="preserve">: </w:t>
    </w:r>
    <w:r>
      <w:fldChar w:fldCharType="begin"/>
    </w:r>
    <w:r>
      <w:instrText xml:space="preserve"> DOCPROPERTY  "Lesson plan title"  \* MERGEFORMAT </w:instrText>
    </w:r>
    <w:r>
      <w:fldChar w:fldCharType="separate"/>
    </w:r>
    <w:r w:rsidR="00B44351">
      <w:t>NAVIGATION EXERCISE #5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71EE4450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8601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2713E"/>
    <w:rsid w:val="00032FA0"/>
    <w:rsid w:val="00055124"/>
    <w:rsid w:val="00061457"/>
    <w:rsid w:val="00075130"/>
    <w:rsid w:val="00080E49"/>
    <w:rsid w:val="00086B71"/>
    <w:rsid w:val="00090FE1"/>
    <w:rsid w:val="0009440C"/>
    <w:rsid w:val="00096A4D"/>
    <w:rsid w:val="000A2528"/>
    <w:rsid w:val="000A3240"/>
    <w:rsid w:val="000B18AF"/>
    <w:rsid w:val="000D4A95"/>
    <w:rsid w:val="000E1D15"/>
    <w:rsid w:val="000E49D1"/>
    <w:rsid w:val="000E5A5F"/>
    <w:rsid w:val="000E7178"/>
    <w:rsid w:val="000F445B"/>
    <w:rsid w:val="00103BEC"/>
    <w:rsid w:val="001052F3"/>
    <w:rsid w:val="00121F4A"/>
    <w:rsid w:val="00123910"/>
    <w:rsid w:val="001530F0"/>
    <w:rsid w:val="00161953"/>
    <w:rsid w:val="00165D85"/>
    <w:rsid w:val="001725A5"/>
    <w:rsid w:val="00182F00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17DBE"/>
    <w:rsid w:val="00237154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824B5"/>
    <w:rsid w:val="002A65DC"/>
    <w:rsid w:val="002A75FE"/>
    <w:rsid w:val="002B4F30"/>
    <w:rsid w:val="002B5082"/>
    <w:rsid w:val="002C74E3"/>
    <w:rsid w:val="002E0E02"/>
    <w:rsid w:val="002F49DE"/>
    <w:rsid w:val="002F56AF"/>
    <w:rsid w:val="002F77A2"/>
    <w:rsid w:val="002F7C8A"/>
    <w:rsid w:val="00304595"/>
    <w:rsid w:val="00310F6A"/>
    <w:rsid w:val="00315BD8"/>
    <w:rsid w:val="00324A25"/>
    <w:rsid w:val="003436D5"/>
    <w:rsid w:val="00350FFA"/>
    <w:rsid w:val="003528AF"/>
    <w:rsid w:val="00364539"/>
    <w:rsid w:val="00374E67"/>
    <w:rsid w:val="003756A0"/>
    <w:rsid w:val="00380EFF"/>
    <w:rsid w:val="00391F11"/>
    <w:rsid w:val="0039323D"/>
    <w:rsid w:val="00396070"/>
    <w:rsid w:val="003A3DE0"/>
    <w:rsid w:val="003B207B"/>
    <w:rsid w:val="003B5678"/>
    <w:rsid w:val="003C336A"/>
    <w:rsid w:val="003C6E9E"/>
    <w:rsid w:val="003D15AC"/>
    <w:rsid w:val="003E570F"/>
    <w:rsid w:val="003E6950"/>
    <w:rsid w:val="003F2DAA"/>
    <w:rsid w:val="003F5DFB"/>
    <w:rsid w:val="004119D4"/>
    <w:rsid w:val="004235B2"/>
    <w:rsid w:val="00427F89"/>
    <w:rsid w:val="004306A4"/>
    <w:rsid w:val="00437184"/>
    <w:rsid w:val="00462D42"/>
    <w:rsid w:val="00467294"/>
    <w:rsid w:val="004758EC"/>
    <w:rsid w:val="00477090"/>
    <w:rsid w:val="00477429"/>
    <w:rsid w:val="00484FF2"/>
    <w:rsid w:val="00485108"/>
    <w:rsid w:val="00497F3B"/>
    <w:rsid w:val="004A0603"/>
    <w:rsid w:val="004A6A0B"/>
    <w:rsid w:val="004D1B17"/>
    <w:rsid w:val="004D3F6F"/>
    <w:rsid w:val="004E4069"/>
    <w:rsid w:val="004E5443"/>
    <w:rsid w:val="004E5F25"/>
    <w:rsid w:val="004F488E"/>
    <w:rsid w:val="00501287"/>
    <w:rsid w:val="0050177A"/>
    <w:rsid w:val="00511FB5"/>
    <w:rsid w:val="00527343"/>
    <w:rsid w:val="005316CD"/>
    <w:rsid w:val="005363AE"/>
    <w:rsid w:val="00540681"/>
    <w:rsid w:val="005615A0"/>
    <w:rsid w:val="00564EC3"/>
    <w:rsid w:val="00570AE6"/>
    <w:rsid w:val="00574B06"/>
    <w:rsid w:val="00581D2F"/>
    <w:rsid w:val="005865E8"/>
    <w:rsid w:val="00596722"/>
    <w:rsid w:val="0059680C"/>
    <w:rsid w:val="005A6415"/>
    <w:rsid w:val="005B77A5"/>
    <w:rsid w:val="005D7A9A"/>
    <w:rsid w:val="005E32A2"/>
    <w:rsid w:val="005F301B"/>
    <w:rsid w:val="005F3D88"/>
    <w:rsid w:val="00600DC7"/>
    <w:rsid w:val="00603ECB"/>
    <w:rsid w:val="00626668"/>
    <w:rsid w:val="006362FA"/>
    <w:rsid w:val="006457E5"/>
    <w:rsid w:val="00667595"/>
    <w:rsid w:val="006675B2"/>
    <w:rsid w:val="00672934"/>
    <w:rsid w:val="00672DD1"/>
    <w:rsid w:val="00682F97"/>
    <w:rsid w:val="00692468"/>
    <w:rsid w:val="006A21F2"/>
    <w:rsid w:val="006C3994"/>
    <w:rsid w:val="006C4F19"/>
    <w:rsid w:val="006D18B2"/>
    <w:rsid w:val="006D6C1F"/>
    <w:rsid w:val="006E6B86"/>
    <w:rsid w:val="006F162F"/>
    <w:rsid w:val="006F5D2A"/>
    <w:rsid w:val="006F6112"/>
    <w:rsid w:val="00706119"/>
    <w:rsid w:val="00711982"/>
    <w:rsid w:val="00725AA5"/>
    <w:rsid w:val="007333CA"/>
    <w:rsid w:val="007546D9"/>
    <w:rsid w:val="00763714"/>
    <w:rsid w:val="00765242"/>
    <w:rsid w:val="00771081"/>
    <w:rsid w:val="007779CB"/>
    <w:rsid w:val="00780561"/>
    <w:rsid w:val="00790FAE"/>
    <w:rsid w:val="007A3AE7"/>
    <w:rsid w:val="007A6430"/>
    <w:rsid w:val="007C3F63"/>
    <w:rsid w:val="007D67A5"/>
    <w:rsid w:val="007E6348"/>
    <w:rsid w:val="007E73EC"/>
    <w:rsid w:val="007E765F"/>
    <w:rsid w:val="007E7EDF"/>
    <w:rsid w:val="007F0B46"/>
    <w:rsid w:val="00842D61"/>
    <w:rsid w:val="008462C8"/>
    <w:rsid w:val="00872FBE"/>
    <w:rsid w:val="00873407"/>
    <w:rsid w:val="00874431"/>
    <w:rsid w:val="00875418"/>
    <w:rsid w:val="00876050"/>
    <w:rsid w:val="008A4AAD"/>
    <w:rsid w:val="008A4FF9"/>
    <w:rsid w:val="008B133B"/>
    <w:rsid w:val="008B687C"/>
    <w:rsid w:val="008D1BDF"/>
    <w:rsid w:val="008E292D"/>
    <w:rsid w:val="008E31D1"/>
    <w:rsid w:val="008E443E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61A4C"/>
    <w:rsid w:val="00971131"/>
    <w:rsid w:val="00981612"/>
    <w:rsid w:val="009863ED"/>
    <w:rsid w:val="00991BC7"/>
    <w:rsid w:val="009943B8"/>
    <w:rsid w:val="0099639A"/>
    <w:rsid w:val="0099756F"/>
    <w:rsid w:val="009B3C00"/>
    <w:rsid w:val="009C2AA8"/>
    <w:rsid w:val="009D2BEF"/>
    <w:rsid w:val="009E6D94"/>
    <w:rsid w:val="009F17AA"/>
    <w:rsid w:val="009F30D5"/>
    <w:rsid w:val="009F5FDC"/>
    <w:rsid w:val="009F7265"/>
    <w:rsid w:val="00A24D8B"/>
    <w:rsid w:val="00A34457"/>
    <w:rsid w:val="00A406E5"/>
    <w:rsid w:val="00A55760"/>
    <w:rsid w:val="00A57BFC"/>
    <w:rsid w:val="00A64BED"/>
    <w:rsid w:val="00A87AF1"/>
    <w:rsid w:val="00AB198B"/>
    <w:rsid w:val="00AB5E25"/>
    <w:rsid w:val="00AC5A6B"/>
    <w:rsid w:val="00AD08B7"/>
    <w:rsid w:val="00AD0ACB"/>
    <w:rsid w:val="00AD3C85"/>
    <w:rsid w:val="00AE0B99"/>
    <w:rsid w:val="00AE35AD"/>
    <w:rsid w:val="00AF1DFC"/>
    <w:rsid w:val="00B00FCD"/>
    <w:rsid w:val="00B06884"/>
    <w:rsid w:val="00B2512D"/>
    <w:rsid w:val="00B3661F"/>
    <w:rsid w:val="00B37A0D"/>
    <w:rsid w:val="00B44351"/>
    <w:rsid w:val="00B614DB"/>
    <w:rsid w:val="00BA0FBE"/>
    <w:rsid w:val="00BA5E82"/>
    <w:rsid w:val="00BA6A3A"/>
    <w:rsid w:val="00BA766E"/>
    <w:rsid w:val="00BA7E24"/>
    <w:rsid w:val="00BB0C7E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4220F"/>
    <w:rsid w:val="00C60E41"/>
    <w:rsid w:val="00C719B5"/>
    <w:rsid w:val="00CB3EA1"/>
    <w:rsid w:val="00CC31B3"/>
    <w:rsid w:val="00CC3900"/>
    <w:rsid w:val="00CE1FBA"/>
    <w:rsid w:val="00CE4AF5"/>
    <w:rsid w:val="00CF6151"/>
    <w:rsid w:val="00CF682E"/>
    <w:rsid w:val="00D03D76"/>
    <w:rsid w:val="00D13262"/>
    <w:rsid w:val="00D13CED"/>
    <w:rsid w:val="00D25294"/>
    <w:rsid w:val="00D36794"/>
    <w:rsid w:val="00D36AA2"/>
    <w:rsid w:val="00D576C1"/>
    <w:rsid w:val="00D57CAE"/>
    <w:rsid w:val="00D61F8B"/>
    <w:rsid w:val="00D74C0B"/>
    <w:rsid w:val="00D8789A"/>
    <w:rsid w:val="00D9681B"/>
    <w:rsid w:val="00DC136B"/>
    <w:rsid w:val="00DC3C62"/>
    <w:rsid w:val="00DC61AF"/>
    <w:rsid w:val="00DC7EAC"/>
    <w:rsid w:val="00DE18F5"/>
    <w:rsid w:val="00DE2864"/>
    <w:rsid w:val="00DE742B"/>
    <w:rsid w:val="00DF1DC4"/>
    <w:rsid w:val="00DF23CC"/>
    <w:rsid w:val="00E00DB6"/>
    <w:rsid w:val="00E0475E"/>
    <w:rsid w:val="00E0748A"/>
    <w:rsid w:val="00E21AFC"/>
    <w:rsid w:val="00E22056"/>
    <w:rsid w:val="00E33F2A"/>
    <w:rsid w:val="00E368E3"/>
    <w:rsid w:val="00E41E4E"/>
    <w:rsid w:val="00E64291"/>
    <w:rsid w:val="00E65F86"/>
    <w:rsid w:val="00E77037"/>
    <w:rsid w:val="00E86C68"/>
    <w:rsid w:val="00E97D5A"/>
    <w:rsid w:val="00EA38A5"/>
    <w:rsid w:val="00EB6B47"/>
    <w:rsid w:val="00EC1E86"/>
    <w:rsid w:val="00EC5336"/>
    <w:rsid w:val="00EC5BAC"/>
    <w:rsid w:val="00EE6D8A"/>
    <w:rsid w:val="00EE7D8D"/>
    <w:rsid w:val="00EE7FDD"/>
    <w:rsid w:val="00F04DE8"/>
    <w:rsid w:val="00F0507A"/>
    <w:rsid w:val="00F05703"/>
    <w:rsid w:val="00F17425"/>
    <w:rsid w:val="00F351EF"/>
    <w:rsid w:val="00F476F4"/>
    <w:rsid w:val="00F6601C"/>
    <w:rsid w:val="00F84AC0"/>
    <w:rsid w:val="00F84BFF"/>
    <w:rsid w:val="00F871EE"/>
    <w:rsid w:val="00F91BEE"/>
    <w:rsid w:val="00F92F28"/>
    <w:rsid w:val="00F93585"/>
    <w:rsid w:val="00F971D9"/>
    <w:rsid w:val="00FA3AC0"/>
    <w:rsid w:val="00FB352C"/>
    <w:rsid w:val="00FD7FC5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7E76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7E7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9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140F3-4870-4FB5-849A-7829677A1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79</cp:revision>
  <cp:lastPrinted>2015-10-27T04:23:00Z</cp:lastPrinted>
  <dcterms:created xsi:type="dcterms:W3CDTF">2016-07-02T03:31:00Z</dcterms:created>
  <dcterms:modified xsi:type="dcterms:W3CDTF">2016-10-10T08:47:00Z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CPL (A) 8</vt:lpwstr>
  </property>
  <property fmtid="{D5CDD505-2E9C-101B-9397-08002B2CF9AE}" pid="3" name="Lesson plan title">
    <vt:lpwstr>NAVIGATION EXERCISE #5</vt:lpwstr>
  </property>
  <property fmtid="{D5CDD505-2E9C-101B-9397-08002B2CF9AE}" pid="4" name="Version">
    <vt:lpwstr>v1.0</vt:lpwstr>
  </property>
</Properties>
</file>